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417E9758"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1E7B00">
        <w:rPr>
          <w:rFonts w:ascii="Arial" w:hAnsi="Arial" w:cs="Arial"/>
          <w:b/>
          <w:bCs/>
          <w:sz w:val="20"/>
          <w:szCs w:val="20"/>
        </w:rPr>
        <w:t>VO1401/2022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69A6B595" w14:textId="77777777" w:rsidR="001E7B00" w:rsidRPr="00CE4799" w:rsidRDefault="001E7B00" w:rsidP="001E7B00">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Pr>
          <w:rFonts w:ascii="Arial" w:hAnsi="Arial" w:cs="Arial"/>
          <w:color w:val="auto"/>
          <w:sz w:val="20"/>
          <w:szCs w:val="20"/>
          <w:highlight w:val="yellow"/>
        </w:rPr>
        <w:t>:</w:t>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3B90FA22" w14:textId="77777777" w:rsidR="001E7B00" w:rsidRPr="00CE4799" w:rsidRDefault="001E7B00" w:rsidP="001E7B00">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43D8BE7F" w14:textId="77777777" w:rsidR="001E7B00" w:rsidRPr="00CE4799" w:rsidRDefault="001E7B00" w:rsidP="001E7B00">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6D10E74D" w14:textId="77777777" w:rsidR="001E7B00" w:rsidRPr="002E7E2A" w:rsidRDefault="001E7B00" w:rsidP="001E7B00">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Pr>
          <w:rFonts w:ascii="Arial" w:hAnsi="Arial" w:cs="Arial"/>
          <w:sz w:val="20"/>
          <w:szCs w:val="20"/>
          <w:highlight w:val="yellow"/>
        </w:rPr>
        <w:tab/>
        <w:t xml:space="preserve">............................................ </w:t>
      </w:r>
      <w:r>
        <w:rPr>
          <w:rFonts w:ascii="Arial" w:hAnsi="Arial" w:cs="Arial"/>
          <w:i/>
          <w:iCs/>
          <w:color w:val="FF0000"/>
          <w:sz w:val="20"/>
          <w:szCs w:val="20"/>
          <w:highlight w:val="yellow"/>
        </w:rPr>
        <w:t>(vyplní uchádzač</w:t>
      </w:r>
      <w:r>
        <w:rPr>
          <w:rFonts w:ascii="Arial" w:hAnsi="Arial" w:cs="Arial"/>
          <w:color w:val="FF0000"/>
          <w:sz w:val="20"/>
          <w:szCs w:val="20"/>
          <w:highlight w:val="yellow"/>
        </w:rPr>
        <w:t>)</w:t>
      </w:r>
    </w:p>
    <w:p w14:paraId="3C8654A8" w14:textId="77777777" w:rsidR="001E7B00" w:rsidRPr="002E7E2A" w:rsidRDefault="001E7B00" w:rsidP="001E7B00">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r w:rsidRPr="002E7E2A">
        <w:rPr>
          <w:rFonts w:ascii="Arial" w:hAnsi="Arial" w:cs="Arial"/>
          <w:i/>
          <w:iCs/>
          <w:color w:val="FF0000"/>
          <w:sz w:val="20"/>
          <w:szCs w:val="20"/>
          <w:highlight w:val="yellow"/>
        </w:rPr>
        <w:t>)</w:t>
      </w:r>
    </w:p>
    <w:p w14:paraId="086A893A" w14:textId="77777777" w:rsidR="001E7B00" w:rsidRPr="00CE4799" w:rsidRDefault="001E7B00" w:rsidP="001E7B00">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p>
    <w:p w14:paraId="7A1F2187" w14:textId="77777777" w:rsidR="001E7B00" w:rsidRPr="00CE4799" w:rsidRDefault="001E7B00" w:rsidP="001E7B00">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Pr>
          <w:rFonts w:ascii="Arial" w:hAnsi="Arial" w:cs="Arial"/>
          <w:color w:val="auto"/>
          <w:sz w:val="20"/>
          <w:szCs w:val="20"/>
          <w:highlight w:val="yellow"/>
        </w:rPr>
        <w:tab/>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17561F5F" w14:textId="77777777" w:rsidR="001E7B00" w:rsidRPr="00CE4799" w:rsidRDefault="001E7B00" w:rsidP="001E7B00">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Pr>
          <w:rFonts w:ascii="Arial" w:hAnsi="Arial" w:cs="Arial"/>
          <w:color w:val="auto"/>
          <w:sz w:val="20"/>
          <w:szCs w:val="20"/>
          <w:highlight w:val="yellow"/>
        </w:rPr>
        <w:tab/>
      </w:r>
      <w:r>
        <w:rPr>
          <w:rFonts w:ascii="Arial" w:hAnsi="Arial" w:cs="Arial"/>
          <w:color w:val="auto"/>
          <w:sz w:val="20"/>
          <w:szCs w:val="20"/>
          <w:highlight w:val="yellow"/>
        </w:rPr>
        <w:tab/>
        <w:t xml:space="preserve">............................................ </w:t>
      </w:r>
      <w:r>
        <w:rPr>
          <w:rFonts w:ascii="Arial" w:hAnsi="Arial" w:cs="Arial"/>
          <w:i/>
          <w:iCs/>
          <w:color w:val="FF0000"/>
          <w:sz w:val="20"/>
          <w:szCs w:val="20"/>
          <w:highlight w:val="yellow"/>
        </w:rPr>
        <w:t>(vyplní uchádzač)</w:t>
      </w:r>
    </w:p>
    <w:p w14:paraId="21E4FCE0" w14:textId="5DFE4591" w:rsidR="00CE4799" w:rsidRDefault="001E7B00" w:rsidP="001E7B00">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Pr="002E7E2A">
        <w:rPr>
          <w:rFonts w:ascii="Arial" w:hAnsi="Arial" w:cs="Arial"/>
          <w:color w:val="FFFF00"/>
          <w:sz w:val="20"/>
          <w:szCs w:val="20"/>
          <w:highlight w:val="yellow"/>
        </w:rPr>
        <w:tab/>
      </w:r>
      <w:r w:rsidRPr="002E7E2A">
        <w:rPr>
          <w:rFonts w:ascii="Arial" w:hAnsi="Arial" w:cs="Arial"/>
          <w:color w:val="FFFF00"/>
          <w:sz w:val="20"/>
          <w:szCs w:val="20"/>
          <w:highlight w:val="yellow"/>
        </w:rPr>
        <w:tab/>
      </w:r>
      <w:r w:rsidRPr="002E7E2A">
        <w:rPr>
          <w:rFonts w:ascii="Arial" w:hAnsi="Arial" w:cs="Arial"/>
          <w:color w:val="FFFF00"/>
          <w:sz w:val="20"/>
          <w:szCs w:val="20"/>
          <w:highlight w:val="yellow"/>
        </w:rPr>
        <w:tab/>
      </w:r>
      <w:r w:rsidRPr="002E7E2A">
        <w:rPr>
          <w:rFonts w:ascii="Arial" w:hAnsi="Arial" w:cs="Arial"/>
          <w:color w:val="auto"/>
          <w:sz w:val="20"/>
          <w:szCs w:val="20"/>
          <w:highlight w:val="yellow"/>
        </w:rPr>
        <w:t xml:space="preserve">............................................ </w:t>
      </w:r>
      <w:r>
        <w:rPr>
          <w:rFonts w:ascii="Arial" w:hAnsi="Arial" w:cs="Arial"/>
          <w:i/>
          <w:iCs/>
          <w:color w:val="FF0000"/>
          <w:sz w:val="20"/>
          <w:szCs w:val="20"/>
          <w:highlight w:val="yellow"/>
        </w:rPr>
        <w:t>(vyplní uchádzač</w:t>
      </w: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0E5A1F50" w:rsidR="007E7EAF" w:rsidRPr="001E425A" w:rsidRDefault="007E7EAF" w:rsidP="001E425A">
      <w:pPr>
        <w:pStyle w:val="Odsekzoznamu"/>
        <w:numPr>
          <w:ilvl w:val="0"/>
          <w:numId w:val="15"/>
        </w:numPr>
        <w:autoSpaceDE w:val="0"/>
        <w:jc w:val="both"/>
        <w:rPr>
          <w:rFonts w:ascii="Arial" w:eastAsia="Calibri" w:hAnsi="Arial" w:cs="Arial"/>
          <w:bCs/>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s názvom „</w:t>
      </w:r>
      <w:r w:rsidR="001E425A">
        <w:rPr>
          <w:rFonts w:ascii="Arial" w:eastAsia="Calibri" w:hAnsi="Arial" w:cs="Arial"/>
          <w:b/>
          <w:lang w:eastAsia="sk-SK"/>
        </w:rPr>
        <w:t xml:space="preserve">Uzavretý </w:t>
      </w:r>
      <w:r w:rsidR="009608A9">
        <w:rPr>
          <w:rFonts w:ascii="Arial" w:eastAsia="Calibri" w:hAnsi="Arial" w:cs="Arial"/>
          <w:b/>
          <w:lang w:eastAsia="sk-SK"/>
        </w:rPr>
        <w:t xml:space="preserve">vákuový </w:t>
      </w:r>
      <w:r w:rsidR="001E425A">
        <w:rPr>
          <w:rFonts w:ascii="Arial" w:eastAsia="Calibri" w:hAnsi="Arial" w:cs="Arial"/>
          <w:b/>
          <w:lang w:eastAsia="sk-SK"/>
        </w:rPr>
        <w:t>odberový systém krvi</w:t>
      </w:r>
      <w:r w:rsidR="00202057" w:rsidRPr="005071EB">
        <w:rPr>
          <w:rFonts w:ascii="Arial" w:eastAsia="Calibri" w:hAnsi="Arial" w:cs="Arial"/>
          <w:b/>
          <w:lang w:eastAsia="sk-SK"/>
        </w:rPr>
        <w:t>“</w:t>
      </w:r>
      <w:r w:rsidR="001E425A">
        <w:rPr>
          <w:rFonts w:ascii="Arial" w:eastAsia="Calibri" w:hAnsi="Arial" w:cs="Arial"/>
          <w:b/>
          <w:lang w:eastAsia="sk-SK"/>
        </w:rPr>
        <w:t xml:space="preserve"> </w:t>
      </w:r>
      <w:r w:rsidRPr="001E425A">
        <w:rPr>
          <w:rFonts w:ascii="Arial" w:eastAsia="Calibri" w:hAnsi="Arial" w:cs="Arial"/>
          <w:bCs/>
          <w:lang w:eastAsia="sk-SK"/>
        </w:rPr>
        <w:t xml:space="preserve">pre </w:t>
      </w:r>
      <w:proofErr w:type="spellStart"/>
      <w:r w:rsidRPr="001E425A">
        <w:rPr>
          <w:rFonts w:ascii="Arial" w:eastAsia="Calibri" w:hAnsi="Arial" w:cs="Arial"/>
          <w:bCs/>
          <w:lang w:eastAsia="sk-SK"/>
        </w:rPr>
        <w:t>FNsP</w:t>
      </w:r>
      <w:proofErr w:type="spellEnd"/>
      <w:r w:rsidRPr="001E425A">
        <w:rPr>
          <w:rFonts w:ascii="Arial" w:eastAsia="Calibri" w:hAnsi="Arial" w:cs="Arial"/>
          <w:bCs/>
          <w:lang w:eastAsia="sk-SK"/>
        </w:rPr>
        <w:t xml:space="preserve"> Nové Zámky na obdobie</w:t>
      </w:r>
      <w:r w:rsidR="0045579F" w:rsidRPr="001E425A">
        <w:rPr>
          <w:rFonts w:ascii="Arial" w:eastAsia="Calibri" w:hAnsi="Arial" w:cs="Arial"/>
          <w:bCs/>
          <w:lang w:eastAsia="sk-SK"/>
        </w:rPr>
        <w:t xml:space="preserve"> </w:t>
      </w:r>
      <w:r w:rsidR="00B5033C">
        <w:rPr>
          <w:rFonts w:ascii="Arial" w:eastAsia="Calibri" w:hAnsi="Arial" w:cs="Arial"/>
          <w:bCs/>
          <w:lang w:eastAsia="sk-SK"/>
        </w:rPr>
        <w:t>24</w:t>
      </w:r>
      <w:r w:rsidRPr="001E425A">
        <w:rPr>
          <w:rFonts w:ascii="Arial" w:eastAsia="Calibri" w:hAnsi="Arial" w:cs="Arial"/>
          <w:bCs/>
          <w:lang w:eastAsia="sk-SK"/>
        </w:rPr>
        <w:t xml:space="preserve"> mesiacov podľa ustanovení </w:t>
      </w:r>
      <w:r w:rsidRPr="001E425A">
        <w:rPr>
          <w:rFonts w:ascii="Arial" w:eastAsia="Calibri" w:hAnsi="Arial" w:cs="Arial"/>
          <w:bCs/>
        </w:rPr>
        <w:t xml:space="preserve">zákona  č.  513/1991 Zb. Obchodný  zákonník  v  znení  neskorších  predpisov (ďalej len „Obchodný zákonník“),  v súlade  s  ponukou  predávajúceho  predloženou  v rámci </w:t>
      </w:r>
      <w:r w:rsidR="0045579F" w:rsidRPr="001E425A">
        <w:rPr>
          <w:rFonts w:ascii="Arial" w:eastAsia="Calibri" w:hAnsi="Arial" w:cs="Arial"/>
          <w:bCs/>
        </w:rPr>
        <w:t xml:space="preserve">verejného obstarávania podľa § 117 Zákona o verejnom obstarávaní č. 343/2015 Z.z. o verejnom obstarávaní a o zmene a doplnení niektorých zákonov v znení neskorších predpisov. </w:t>
      </w:r>
      <w:r w:rsidRPr="001E425A">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lastRenderedPageBreak/>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2743A14D" w14:textId="77777777" w:rsidR="001E425A" w:rsidRDefault="007E7EAF" w:rsidP="001E425A">
      <w:pPr>
        <w:pStyle w:val="Zkladntext3"/>
        <w:numPr>
          <w:ilvl w:val="0"/>
          <w:numId w:val="10"/>
        </w:numPr>
        <w:tabs>
          <w:tab w:val="left" w:pos="-142"/>
        </w:tabs>
        <w:spacing w:before="120"/>
        <w:ind w:left="284" w:hanging="284"/>
        <w:rPr>
          <w:rFonts w:cs="Arial"/>
        </w:rPr>
      </w:pPr>
      <w:r w:rsidRPr="00413634">
        <w:rPr>
          <w:rFonts w:eastAsia="Calibri" w:cs="Arial"/>
          <w:lang w:eastAsia="sk-SK"/>
        </w:rPr>
        <w:t>Predmetom tejto zmluvy je záväzok predávajúceho dodávať kupujúcemu počas trvania tejto zmluvy</w:t>
      </w:r>
      <w:r w:rsidR="001E425A">
        <w:rPr>
          <w:rFonts w:eastAsia="Calibri" w:cs="Arial"/>
          <w:lang w:eastAsia="sk-SK"/>
        </w:rPr>
        <w:t>:</w:t>
      </w:r>
    </w:p>
    <w:p w14:paraId="030DB26C" w14:textId="77777777" w:rsidR="001E425A" w:rsidRPr="001E425A" w:rsidRDefault="001E425A" w:rsidP="001E425A">
      <w:pPr>
        <w:pStyle w:val="Zkladntext3"/>
        <w:numPr>
          <w:ilvl w:val="0"/>
          <w:numId w:val="16"/>
        </w:numPr>
        <w:tabs>
          <w:tab w:val="left" w:pos="-142"/>
        </w:tabs>
        <w:spacing w:before="120"/>
        <w:rPr>
          <w:rFonts w:cs="Arial"/>
        </w:rPr>
      </w:pPr>
      <w:r>
        <w:rPr>
          <w:rFonts w:cs="Arial"/>
          <w:b/>
          <w:bCs/>
        </w:rPr>
        <w:t xml:space="preserve">Skúmavka na získanie séra </w:t>
      </w:r>
      <w:r w:rsidRPr="00B82DCE">
        <w:rPr>
          <w:rFonts w:cs="Arial"/>
          <w:b/>
          <w:bCs/>
          <w:strike/>
          <w:color w:val="FF0000"/>
        </w:rPr>
        <w:t>(7,5 ml)</w:t>
      </w:r>
      <w:r w:rsidRPr="00B82DCE">
        <w:rPr>
          <w:rFonts w:cs="Arial"/>
          <w:b/>
          <w:bCs/>
          <w:color w:val="FF0000"/>
        </w:rPr>
        <w:t xml:space="preserve"> </w:t>
      </w:r>
      <w:r>
        <w:rPr>
          <w:rFonts w:cs="Arial"/>
          <w:b/>
          <w:bCs/>
        </w:rPr>
        <w:t>– 184 000 ks</w:t>
      </w:r>
    </w:p>
    <w:p w14:paraId="4401A00E" w14:textId="77777777" w:rsidR="001E425A" w:rsidRPr="001E425A" w:rsidRDefault="001E425A" w:rsidP="001E425A">
      <w:pPr>
        <w:pStyle w:val="Zkladntext3"/>
        <w:numPr>
          <w:ilvl w:val="0"/>
          <w:numId w:val="16"/>
        </w:numPr>
        <w:tabs>
          <w:tab w:val="left" w:pos="-142"/>
        </w:tabs>
        <w:spacing w:before="120"/>
        <w:rPr>
          <w:rFonts w:cs="Arial"/>
        </w:rPr>
      </w:pPr>
      <w:r>
        <w:rPr>
          <w:rFonts w:cs="Arial"/>
          <w:b/>
          <w:bCs/>
        </w:rPr>
        <w:t xml:space="preserve">Skúmavka na hematológiu K3EDTA </w:t>
      </w:r>
      <w:r w:rsidRPr="00B82DCE">
        <w:rPr>
          <w:rFonts w:cs="Arial"/>
          <w:b/>
          <w:bCs/>
          <w:strike/>
          <w:color w:val="FF0000"/>
        </w:rPr>
        <w:t>(2,6 ml)</w:t>
      </w:r>
      <w:r w:rsidRPr="00B82DCE">
        <w:rPr>
          <w:rFonts w:cs="Arial"/>
          <w:b/>
          <w:bCs/>
          <w:color w:val="FF0000"/>
        </w:rPr>
        <w:t xml:space="preserve"> </w:t>
      </w:r>
      <w:r>
        <w:rPr>
          <w:rFonts w:cs="Arial"/>
          <w:b/>
          <w:bCs/>
        </w:rPr>
        <w:t>– 140 000 ks</w:t>
      </w:r>
    </w:p>
    <w:p w14:paraId="32F11DBF" w14:textId="77777777" w:rsidR="001E425A" w:rsidRPr="001E425A" w:rsidRDefault="001E425A" w:rsidP="001E425A">
      <w:pPr>
        <w:pStyle w:val="Zkladntext3"/>
        <w:numPr>
          <w:ilvl w:val="0"/>
          <w:numId w:val="16"/>
        </w:numPr>
        <w:tabs>
          <w:tab w:val="left" w:pos="-142"/>
        </w:tabs>
        <w:spacing w:before="120"/>
        <w:rPr>
          <w:rFonts w:cs="Arial"/>
        </w:rPr>
      </w:pPr>
      <w:r>
        <w:rPr>
          <w:rFonts w:cs="Arial"/>
          <w:b/>
          <w:bCs/>
        </w:rPr>
        <w:t>Skúmavka na koaguláciu</w:t>
      </w:r>
      <w:r w:rsidRPr="00B82DCE">
        <w:rPr>
          <w:rFonts w:cs="Arial"/>
          <w:b/>
          <w:bCs/>
          <w:strike/>
        </w:rPr>
        <w:t xml:space="preserve"> </w:t>
      </w:r>
      <w:r w:rsidRPr="00B82DCE">
        <w:rPr>
          <w:rFonts w:cs="Arial"/>
          <w:b/>
          <w:bCs/>
          <w:strike/>
          <w:color w:val="FF0000"/>
        </w:rPr>
        <w:t xml:space="preserve">(3,0 ml) </w:t>
      </w:r>
      <w:r>
        <w:rPr>
          <w:rFonts w:cs="Arial"/>
          <w:b/>
          <w:bCs/>
        </w:rPr>
        <w:t>– 84 000 ks</w:t>
      </w:r>
    </w:p>
    <w:p w14:paraId="1963736E" w14:textId="77777777" w:rsidR="001E425A" w:rsidRPr="001E425A" w:rsidRDefault="001E425A" w:rsidP="001E425A">
      <w:pPr>
        <w:pStyle w:val="Zkladntext3"/>
        <w:numPr>
          <w:ilvl w:val="0"/>
          <w:numId w:val="16"/>
        </w:numPr>
        <w:tabs>
          <w:tab w:val="left" w:pos="-142"/>
        </w:tabs>
        <w:spacing w:before="120"/>
        <w:rPr>
          <w:rFonts w:cs="Arial"/>
        </w:rPr>
      </w:pPr>
      <w:r>
        <w:rPr>
          <w:rFonts w:cs="Arial"/>
          <w:b/>
          <w:bCs/>
        </w:rPr>
        <w:t>Odberové ihly bez pomôcky k odberových súpravám s možnosťou odberu piestom aj vákuom v jednom – 102 000 ks</w:t>
      </w:r>
    </w:p>
    <w:p w14:paraId="4A8629FA" w14:textId="0708103E" w:rsidR="001E425A" w:rsidRPr="001E425A" w:rsidRDefault="00B82DCE" w:rsidP="001E425A">
      <w:pPr>
        <w:pStyle w:val="Zkladntext3"/>
        <w:numPr>
          <w:ilvl w:val="0"/>
          <w:numId w:val="16"/>
        </w:numPr>
        <w:tabs>
          <w:tab w:val="left" w:pos="-142"/>
        </w:tabs>
        <w:spacing w:before="120"/>
        <w:rPr>
          <w:rFonts w:cs="Arial"/>
        </w:rPr>
      </w:pPr>
      <w:r>
        <w:rPr>
          <w:rFonts w:cs="Arial"/>
          <w:b/>
          <w:bCs/>
        </w:rPr>
        <w:t xml:space="preserve">Adaptér </w:t>
      </w:r>
      <w:proofErr w:type="spellStart"/>
      <w:r>
        <w:rPr>
          <w:rFonts w:cs="Arial"/>
          <w:b/>
          <w:bCs/>
        </w:rPr>
        <w:t>multi</w:t>
      </w:r>
      <w:proofErr w:type="spellEnd"/>
      <w:r>
        <w:rPr>
          <w:rFonts w:cs="Arial"/>
          <w:b/>
          <w:bCs/>
        </w:rPr>
        <w:t xml:space="preserve"> </w:t>
      </w:r>
      <w:r>
        <w:rPr>
          <w:rFonts w:cs="Arial"/>
          <w:b/>
          <w:bCs/>
          <w:color w:val="FF0000"/>
        </w:rPr>
        <w:t xml:space="preserve">/ </w:t>
      </w:r>
      <w:proofErr w:type="spellStart"/>
      <w:r>
        <w:rPr>
          <w:rFonts w:cs="Arial"/>
          <w:b/>
          <w:bCs/>
          <w:color w:val="FF0000"/>
        </w:rPr>
        <w:t>luer</w:t>
      </w:r>
      <w:proofErr w:type="spellEnd"/>
      <w:r w:rsidR="001E425A">
        <w:rPr>
          <w:rFonts w:cs="Arial"/>
          <w:b/>
          <w:bCs/>
        </w:rPr>
        <w:t xml:space="preserve"> – 1</w:t>
      </w:r>
      <w:r w:rsidR="00233A52">
        <w:rPr>
          <w:rFonts w:cs="Arial"/>
          <w:b/>
          <w:bCs/>
        </w:rPr>
        <w:t>0</w:t>
      </w:r>
      <w:r w:rsidR="001E425A">
        <w:rPr>
          <w:rFonts w:cs="Arial"/>
          <w:b/>
          <w:bCs/>
        </w:rPr>
        <w:t> 000 ks</w:t>
      </w:r>
    </w:p>
    <w:p w14:paraId="6509F82B" w14:textId="7D62ACD0" w:rsidR="001E425A" w:rsidRPr="00233A52" w:rsidRDefault="001E425A" w:rsidP="001E425A">
      <w:pPr>
        <w:pStyle w:val="Zkladntext3"/>
        <w:numPr>
          <w:ilvl w:val="0"/>
          <w:numId w:val="16"/>
        </w:numPr>
        <w:tabs>
          <w:tab w:val="left" w:pos="-142"/>
        </w:tabs>
        <w:spacing w:before="120"/>
        <w:rPr>
          <w:rFonts w:cs="Arial"/>
          <w:b/>
          <w:bCs/>
        </w:rPr>
      </w:pPr>
      <w:r>
        <w:rPr>
          <w:rFonts w:cs="Arial"/>
          <w:b/>
          <w:bCs/>
        </w:rPr>
        <w:t>Membránov</w:t>
      </w:r>
      <w:r w:rsidR="00233A52">
        <w:rPr>
          <w:rFonts w:cs="Arial"/>
          <w:b/>
          <w:bCs/>
        </w:rPr>
        <w:t>ý</w:t>
      </w:r>
      <w:r>
        <w:rPr>
          <w:rFonts w:cs="Arial"/>
          <w:b/>
          <w:bCs/>
        </w:rPr>
        <w:t xml:space="preserve">-adaptér </w:t>
      </w:r>
      <w:r w:rsidR="00B82DCE">
        <w:rPr>
          <w:rFonts w:cs="Arial"/>
          <w:b/>
          <w:bCs/>
          <w:color w:val="FF0000"/>
        </w:rPr>
        <w:t xml:space="preserve">/ odberový set </w:t>
      </w:r>
      <w:r>
        <w:rPr>
          <w:rFonts w:cs="Arial"/>
          <w:b/>
          <w:bCs/>
        </w:rPr>
        <w:t xml:space="preserve">- </w:t>
      </w:r>
      <w:r w:rsidR="007E7EAF" w:rsidRPr="001E425A">
        <w:rPr>
          <w:rFonts w:eastAsia="Calibri" w:cs="Arial"/>
          <w:lang w:eastAsia="sk-SK"/>
        </w:rPr>
        <w:t xml:space="preserve"> </w:t>
      </w:r>
      <w:r w:rsidR="00233A52" w:rsidRPr="00233A52">
        <w:rPr>
          <w:rFonts w:eastAsia="Calibri" w:cs="Arial"/>
          <w:b/>
          <w:bCs/>
          <w:lang w:eastAsia="sk-SK"/>
        </w:rPr>
        <w:t>1 000 ks</w:t>
      </w:r>
    </w:p>
    <w:p w14:paraId="15F60CCD" w14:textId="3E80E0A6" w:rsidR="00233A52" w:rsidRDefault="00233A52" w:rsidP="001E425A">
      <w:pPr>
        <w:pStyle w:val="Zkladntext3"/>
        <w:numPr>
          <w:ilvl w:val="0"/>
          <w:numId w:val="16"/>
        </w:numPr>
        <w:tabs>
          <w:tab w:val="left" w:pos="-142"/>
        </w:tabs>
        <w:spacing w:before="120"/>
        <w:rPr>
          <w:rFonts w:cs="Arial"/>
          <w:b/>
          <w:bCs/>
        </w:rPr>
      </w:pPr>
      <w:r>
        <w:rPr>
          <w:rFonts w:cs="Arial"/>
          <w:b/>
          <w:bCs/>
        </w:rPr>
        <w:t xml:space="preserve">Adaptér na </w:t>
      </w:r>
      <w:proofErr w:type="spellStart"/>
      <w:r>
        <w:rPr>
          <w:rFonts w:cs="Arial"/>
          <w:b/>
          <w:bCs/>
        </w:rPr>
        <w:t>hemokultúry</w:t>
      </w:r>
      <w:proofErr w:type="spellEnd"/>
      <w:r>
        <w:rPr>
          <w:rFonts w:cs="Arial"/>
          <w:b/>
          <w:bCs/>
        </w:rPr>
        <w:t xml:space="preserve"> – 200 ks</w:t>
      </w:r>
    </w:p>
    <w:p w14:paraId="6608915F" w14:textId="1079446C" w:rsidR="00233A52" w:rsidRDefault="00233A52" w:rsidP="00233A52">
      <w:pPr>
        <w:pStyle w:val="Zkladntext3"/>
        <w:numPr>
          <w:ilvl w:val="0"/>
          <w:numId w:val="16"/>
        </w:numPr>
        <w:tabs>
          <w:tab w:val="left" w:pos="-142"/>
        </w:tabs>
        <w:spacing w:before="120"/>
        <w:rPr>
          <w:rFonts w:cs="Arial"/>
          <w:b/>
          <w:bCs/>
        </w:rPr>
      </w:pPr>
      <w:r>
        <w:rPr>
          <w:rFonts w:cs="Arial"/>
          <w:b/>
          <w:bCs/>
        </w:rPr>
        <w:t>Skúmavka na moč + zátka – 50 000 ks</w:t>
      </w:r>
    </w:p>
    <w:p w14:paraId="1742A10E" w14:textId="5E315656" w:rsidR="00233A52" w:rsidRPr="00CE38EB" w:rsidRDefault="00233A52" w:rsidP="00233A52">
      <w:pPr>
        <w:pStyle w:val="Zkladntext3"/>
        <w:tabs>
          <w:tab w:val="left" w:pos="-142"/>
        </w:tabs>
        <w:spacing w:before="120"/>
        <w:ind w:left="284"/>
        <w:rPr>
          <w:rFonts w:cs="Arial"/>
        </w:rPr>
      </w:pPr>
      <w:r w:rsidRPr="00CE38EB">
        <w:rPr>
          <w:rFonts w:cs="Arial"/>
        </w:rPr>
        <w:t>(ide o predpokladané množstvá</w:t>
      </w:r>
      <w:r w:rsidR="00CE38EB" w:rsidRPr="00CE38EB">
        <w:rPr>
          <w:rFonts w:cs="Arial"/>
        </w:rPr>
        <w:t xml:space="preserve"> na obdobie 24 mesiacov)</w:t>
      </w:r>
    </w:p>
    <w:p w14:paraId="37D5A8DA" w14:textId="73CEF13F" w:rsidR="007E7EAF" w:rsidRPr="00413634" w:rsidRDefault="007E7EAF" w:rsidP="001E425A">
      <w:pPr>
        <w:pStyle w:val="Zkladntext3"/>
        <w:tabs>
          <w:tab w:val="left" w:pos="-142"/>
        </w:tabs>
        <w:spacing w:before="120" w:after="120" w:line="276" w:lineRule="auto"/>
        <w:ind w:left="284"/>
        <w:rPr>
          <w:rFonts w:cs="Arial"/>
        </w:rPr>
      </w:pP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70B11BD7" w14:textId="496F6C9D" w:rsidR="004E2A66" w:rsidRPr="000A7178" w:rsidRDefault="007E7EAF" w:rsidP="000A7178">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55860090" w14:textId="0D5617C0" w:rsidR="004E2A66" w:rsidRPr="00D31BD5" w:rsidRDefault="004E2A66"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Cena</w:t>
      </w:r>
      <w:r w:rsidRPr="00D31BD5">
        <w:rPr>
          <w:rFonts w:ascii="Arial" w:hAnsi="Arial" w:cs="Arial"/>
          <w:sz w:val="20"/>
          <w:highlight w:val="yellow"/>
        </w:rPr>
        <w:tab/>
        <w:t xml:space="preserve"> </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w:t>
      </w:r>
      <w:r w:rsidR="00D31BD5" w:rsidRPr="00D31BD5">
        <w:rPr>
          <w:rFonts w:ascii="Arial" w:hAnsi="Arial" w:cs="Arial"/>
          <w:sz w:val="20"/>
          <w:highlight w:val="yellow"/>
        </w:rPr>
        <w:t>..</w:t>
      </w:r>
      <w:r w:rsidRPr="00D31BD5">
        <w:rPr>
          <w:rFonts w:ascii="Arial" w:hAnsi="Arial" w:cs="Arial"/>
          <w:sz w:val="20"/>
          <w:highlight w:val="yellow"/>
        </w:rPr>
        <w:t xml:space="preserve"> eur bez DPH</w:t>
      </w:r>
    </w:p>
    <w:p w14:paraId="10D07F17" w14:textId="49E21C97" w:rsidR="004E2A66" w:rsidRPr="00D31BD5" w:rsidRDefault="00CD3E59"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20</w:t>
      </w:r>
      <w:r w:rsidR="004E2A66" w:rsidRPr="00D31BD5">
        <w:rPr>
          <w:rFonts w:ascii="Arial" w:hAnsi="Arial" w:cs="Arial"/>
          <w:sz w:val="20"/>
          <w:highlight w:val="yellow"/>
        </w:rPr>
        <w:t xml:space="preserve"> % DPH </w:t>
      </w:r>
      <w:r w:rsidR="004E2A66" w:rsidRPr="00D31BD5">
        <w:rPr>
          <w:rFonts w:ascii="Arial" w:hAnsi="Arial" w:cs="Arial"/>
          <w:sz w:val="20"/>
          <w:highlight w:val="yellow"/>
        </w:rPr>
        <w:tab/>
      </w:r>
      <w:r w:rsidR="006C599C" w:rsidRPr="00D31BD5">
        <w:rPr>
          <w:rFonts w:ascii="Arial" w:hAnsi="Arial" w:cs="Arial"/>
          <w:sz w:val="20"/>
          <w:highlight w:val="yellow"/>
        </w:rPr>
        <w:t xml:space="preserve">                </w:t>
      </w:r>
      <w:r w:rsidR="00D31BD5" w:rsidRPr="00D31BD5">
        <w:rPr>
          <w:rFonts w:ascii="Arial" w:hAnsi="Arial" w:cs="Arial"/>
          <w:sz w:val="20"/>
          <w:highlight w:val="yellow"/>
        </w:rPr>
        <w:t>.....</w:t>
      </w:r>
      <w:r w:rsidRPr="00D31BD5">
        <w:rPr>
          <w:rFonts w:ascii="Arial" w:hAnsi="Arial" w:cs="Arial"/>
          <w:sz w:val="20"/>
          <w:highlight w:val="yellow"/>
        </w:rPr>
        <w:t>,</w:t>
      </w:r>
      <w:r w:rsidR="00D31BD5" w:rsidRPr="00D31BD5">
        <w:rPr>
          <w:rFonts w:ascii="Arial" w:hAnsi="Arial" w:cs="Arial"/>
          <w:sz w:val="20"/>
          <w:highlight w:val="yellow"/>
        </w:rPr>
        <w:t>..</w:t>
      </w:r>
      <w:r w:rsidR="004E2A66" w:rsidRPr="00D31BD5">
        <w:rPr>
          <w:rFonts w:ascii="Arial" w:hAnsi="Arial" w:cs="Arial"/>
          <w:sz w:val="20"/>
          <w:highlight w:val="yellow"/>
        </w:rPr>
        <w:t xml:space="preserve"> eur</w:t>
      </w:r>
    </w:p>
    <w:p w14:paraId="29A8429D" w14:textId="2F6408E5" w:rsidR="004E2A66" w:rsidRPr="00413634"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Celková cena</w:t>
      </w:r>
      <w:r w:rsidRPr="00D31BD5">
        <w:rPr>
          <w:rFonts w:ascii="Arial" w:hAnsi="Arial" w:cs="Arial"/>
          <w:sz w:val="20"/>
          <w:highlight w:val="yellow"/>
        </w:rPr>
        <w:tab/>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b/>
          <w:bCs/>
          <w:sz w:val="20"/>
          <w:highlight w:val="yellow"/>
        </w:rPr>
        <w:t>,</w:t>
      </w:r>
      <w:r w:rsidR="00D31BD5" w:rsidRPr="00D31BD5">
        <w:rPr>
          <w:rFonts w:ascii="Arial" w:hAnsi="Arial" w:cs="Arial"/>
          <w:b/>
          <w:bCs/>
          <w:sz w:val="20"/>
          <w:highlight w:val="yellow"/>
        </w:rPr>
        <w:t>..</w:t>
      </w:r>
      <w:r w:rsidR="00CD3E59" w:rsidRPr="00D31BD5">
        <w:rPr>
          <w:rFonts w:ascii="Arial" w:hAnsi="Arial" w:cs="Arial"/>
          <w:b/>
          <w:bCs/>
          <w:sz w:val="20"/>
          <w:highlight w:val="yellow"/>
        </w:rPr>
        <w:t xml:space="preserve"> </w:t>
      </w:r>
      <w:r w:rsidRPr="00D31BD5">
        <w:rPr>
          <w:rFonts w:ascii="Arial" w:hAnsi="Arial" w:cs="Arial"/>
          <w:b/>
          <w:bCs/>
          <w:sz w:val="20"/>
          <w:highlight w:val="yellow"/>
        </w:rPr>
        <w:t>eur vrátane DPH</w:t>
      </w:r>
    </w:p>
    <w:p w14:paraId="37104FC9" w14:textId="47765BAF" w:rsidR="004E2A66"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 slovom:</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 xml:space="preserve"> </w:t>
      </w:r>
      <w:r w:rsidRPr="00D31BD5">
        <w:rPr>
          <w:rFonts w:ascii="Arial" w:hAnsi="Arial" w:cs="Arial"/>
          <w:sz w:val="20"/>
          <w:highlight w:val="yellow"/>
        </w:rPr>
        <w:t>eur )</w:t>
      </w:r>
      <w:r w:rsidRPr="00D31BD5">
        <w:rPr>
          <w:rFonts w:ascii="Arial" w:hAnsi="Arial" w:cs="Arial"/>
          <w:sz w:val="20"/>
          <w:highlight w:val="yellow"/>
          <w:vertAlign w:val="superscript"/>
        </w:rPr>
        <w:t xml:space="preserve"> </w:t>
      </w:r>
      <w:r w:rsidRPr="00D31BD5">
        <w:rPr>
          <w:rFonts w:ascii="Arial" w:hAnsi="Arial" w:cs="Arial"/>
          <w:sz w:val="20"/>
          <w:highlight w:val="yellow"/>
        </w:rPr>
        <w:t>.</w:t>
      </w:r>
    </w:p>
    <w:p w14:paraId="5C4795C5" w14:textId="77777777" w:rsidR="000A7178" w:rsidRDefault="000A7178" w:rsidP="000A7178">
      <w:pPr>
        <w:autoSpaceDE w:val="0"/>
        <w:spacing w:after="0"/>
        <w:jc w:val="both"/>
        <w:rPr>
          <w:rFonts w:ascii="Arial" w:hAnsi="Arial" w:cs="Arial"/>
          <w:sz w:val="20"/>
          <w:szCs w:val="20"/>
        </w:rPr>
      </w:pPr>
    </w:p>
    <w:p w14:paraId="467F3D96" w14:textId="52A698FA" w:rsidR="00D72F84" w:rsidRPr="00D72F84" w:rsidRDefault="00D72F84" w:rsidP="000A7178">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w:t>
      </w:r>
      <w:r w:rsidRPr="00D72F84">
        <w:rPr>
          <w:rFonts w:ascii="Arial" w:hAnsi="Arial" w:cs="Arial"/>
          <w:sz w:val="20"/>
          <w:szCs w:val="20"/>
        </w:rPr>
        <w:lastRenderedPageBreak/>
        <w:t xml:space="preserve">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lastRenderedPageBreak/>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4B07B13" w14:textId="77777777" w:rsidR="000B1736"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016E43A0" w14:textId="77777777" w:rsidR="000B1736" w:rsidRPr="00413634" w:rsidRDefault="000B1736" w:rsidP="00413634">
      <w:pPr>
        <w:autoSpaceDE w:val="0"/>
        <w:spacing w:after="0"/>
        <w:ind w:left="284"/>
        <w:jc w:val="both"/>
        <w:rPr>
          <w:rFonts w:ascii="Arial" w:hAnsi="Arial" w:cs="Arial"/>
          <w:sz w:val="20"/>
          <w:szCs w:val="20"/>
        </w:rPr>
      </w:pP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 </w:t>
      </w:r>
      <w:r w:rsidRPr="00413634">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Pr>
          <w:rFonts w:ascii="Arial" w:hAnsi="Arial" w:cs="Arial"/>
          <w:color w:val="auto"/>
          <w:sz w:val="20"/>
          <w:szCs w:val="20"/>
        </w:rPr>
        <w:t>predávajúceho</w:t>
      </w:r>
      <w:r w:rsidR="003736CF" w:rsidRPr="00413634">
        <w:rPr>
          <w:rFonts w:ascii="Arial" w:hAnsi="Arial" w:cs="Arial"/>
          <w:color w:val="auto"/>
          <w:sz w:val="20"/>
          <w:szCs w:val="20"/>
        </w:rPr>
        <w:t xml:space="preserve"> v</w:t>
      </w:r>
      <w:r w:rsidRPr="00413634">
        <w:rPr>
          <w:rFonts w:ascii="Arial" w:hAnsi="Arial" w:cs="Arial"/>
          <w:color w:val="auto"/>
          <w:sz w:val="20"/>
          <w:szCs w:val="20"/>
        </w:rPr>
        <w:t xml:space="preserve"> rozpore s dohodou </w:t>
      </w:r>
      <w:r w:rsidR="004F51BC">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sidR="004F51BC">
        <w:rPr>
          <w:rFonts w:ascii="Arial" w:hAnsi="Arial" w:cs="Arial"/>
          <w:color w:val="auto"/>
          <w:sz w:val="20"/>
          <w:szCs w:val="20"/>
        </w:rPr>
        <w:t>.</w:t>
      </w:r>
    </w:p>
    <w:p w14:paraId="34B0E682"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p>
    <w:p w14:paraId="0187E671" w14:textId="77777777" w:rsidR="0074237F" w:rsidRPr="00413634"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2F01FB28" w:rsidR="007E7EAF" w:rsidRPr="00413634" w:rsidRDefault="00B5033C"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24</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5C013F5"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v znení neskorších predpisov nadobúda účinnosť dň</w:t>
      </w:r>
      <w:r w:rsidR="00591871">
        <w:rPr>
          <w:rFonts w:ascii="Arial" w:hAnsi="Arial" w:cs="Arial"/>
          <w:sz w:val="20"/>
          <w:szCs w:val="20"/>
        </w:rPr>
        <w:t xml:space="preserve">a </w:t>
      </w:r>
      <w:r w:rsidR="00591871" w:rsidRPr="00591871">
        <w:rPr>
          <w:rFonts w:ascii="Arial" w:hAnsi="Arial" w:cs="Arial"/>
          <w:b/>
          <w:bCs/>
          <w:sz w:val="20"/>
          <w:szCs w:val="20"/>
        </w:rPr>
        <w:t>14.03.2022</w:t>
      </w:r>
      <w:r w:rsidR="00591871">
        <w:rPr>
          <w:rFonts w:ascii="Arial" w:hAnsi="Arial" w:cs="Arial"/>
          <w:b/>
          <w:bCs/>
          <w:sz w:val="20"/>
          <w:szCs w:val="20"/>
        </w:rPr>
        <w:t xml:space="preserve">.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lastRenderedPageBreak/>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317B9D1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2C078B">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0D5914B0"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C608BF">
        <w:rPr>
          <w:rFonts w:ascii="Arial" w:hAnsi="Arial" w:cs="Arial"/>
          <w:color w:val="auto"/>
          <w:sz w:val="20"/>
          <w:szCs w:val="20"/>
        </w:rPr>
        <w:t>dvoch</w:t>
      </w:r>
      <w:r w:rsidRPr="00413634">
        <w:rPr>
          <w:rFonts w:ascii="Arial" w:hAnsi="Arial" w:cs="Arial"/>
          <w:color w:val="auto"/>
          <w:sz w:val="20"/>
          <w:szCs w:val="20"/>
        </w:rPr>
        <w:t xml:space="preserve"> rovnopisoch, z ktorých zmluvné strany prevezmú po </w:t>
      </w:r>
      <w:r w:rsidR="00C608BF">
        <w:rPr>
          <w:rFonts w:ascii="Arial" w:hAnsi="Arial" w:cs="Arial"/>
          <w:color w:val="auto"/>
          <w:sz w:val="20"/>
          <w:szCs w:val="20"/>
        </w:rPr>
        <w:t xml:space="preserve">jednom </w:t>
      </w:r>
      <w:r w:rsidRPr="00413634">
        <w:rPr>
          <w:rFonts w:ascii="Arial" w:hAnsi="Arial" w:cs="Arial"/>
          <w:color w:val="auto"/>
          <w:sz w:val="20"/>
          <w:szCs w:val="20"/>
        </w:rPr>
        <w:t xml:space="preserve"> vyhotoven</w:t>
      </w:r>
      <w:r w:rsidR="00C608BF">
        <w:rPr>
          <w:rFonts w:ascii="Arial" w:hAnsi="Arial" w:cs="Arial"/>
          <w:color w:val="auto"/>
          <w:sz w:val="20"/>
          <w:szCs w:val="20"/>
        </w:rPr>
        <w:t>í</w:t>
      </w:r>
      <w:r w:rsidRPr="00413634">
        <w:rPr>
          <w:rFonts w:ascii="Arial" w:hAnsi="Arial" w:cs="Arial"/>
          <w:color w:val="auto"/>
          <w:sz w:val="20"/>
          <w:szCs w:val="20"/>
        </w:rPr>
        <w:t xml:space="preserve">.  </w:t>
      </w:r>
    </w:p>
    <w:p w14:paraId="6975209F" w14:textId="45482E4E" w:rsidR="009D44B7" w:rsidRPr="001E7B00"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608F8849" w14:textId="75221058" w:rsidR="007E7EAF" w:rsidRPr="00413634"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7D6C4AA2" w14:textId="7D254844" w:rsidR="007E7EAF" w:rsidRDefault="007E7EAF" w:rsidP="00413634">
      <w:pPr>
        <w:pStyle w:val="Default"/>
        <w:spacing w:before="120" w:line="276" w:lineRule="auto"/>
        <w:jc w:val="both"/>
        <w:rPr>
          <w:rFonts w:ascii="Arial" w:hAnsi="Arial" w:cs="Arial"/>
          <w:color w:val="auto"/>
          <w:sz w:val="20"/>
          <w:szCs w:val="20"/>
        </w:rPr>
      </w:pPr>
    </w:p>
    <w:p w14:paraId="1A52420E" w14:textId="60BCD58C" w:rsidR="001E7B00" w:rsidRDefault="001E7B00" w:rsidP="00413634">
      <w:pPr>
        <w:pStyle w:val="Default"/>
        <w:spacing w:before="120" w:line="276" w:lineRule="auto"/>
        <w:jc w:val="both"/>
        <w:rPr>
          <w:rFonts w:ascii="Arial" w:hAnsi="Arial" w:cs="Arial"/>
          <w:color w:val="auto"/>
          <w:sz w:val="20"/>
          <w:szCs w:val="20"/>
        </w:rPr>
      </w:pPr>
    </w:p>
    <w:p w14:paraId="47593A1E" w14:textId="64CA9909" w:rsidR="001E7B00" w:rsidRDefault="001E7B00" w:rsidP="00413634">
      <w:pPr>
        <w:pStyle w:val="Default"/>
        <w:spacing w:before="120" w:line="276" w:lineRule="auto"/>
        <w:jc w:val="both"/>
        <w:rPr>
          <w:rFonts w:ascii="Arial" w:hAnsi="Arial" w:cs="Arial"/>
          <w:color w:val="auto"/>
          <w:sz w:val="20"/>
          <w:szCs w:val="20"/>
        </w:rPr>
      </w:pPr>
    </w:p>
    <w:p w14:paraId="4B5DD200" w14:textId="77777777" w:rsidR="00591871" w:rsidRDefault="00591871" w:rsidP="00413634">
      <w:pPr>
        <w:pStyle w:val="Default"/>
        <w:spacing w:before="120" w:line="276" w:lineRule="auto"/>
        <w:jc w:val="both"/>
        <w:rPr>
          <w:rFonts w:ascii="Arial" w:hAnsi="Arial" w:cs="Arial"/>
          <w:color w:val="auto"/>
          <w:sz w:val="20"/>
          <w:szCs w:val="20"/>
        </w:rPr>
      </w:pPr>
    </w:p>
    <w:p w14:paraId="23B5CD9B" w14:textId="77777777" w:rsidR="001E7B00" w:rsidRPr="00413634" w:rsidRDefault="001E7B00" w:rsidP="00413634">
      <w:pPr>
        <w:pStyle w:val="Default"/>
        <w:spacing w:before="120" w:line="276" w:lineRule="auto"/>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lastRenderedPageBreak/>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4F1158D6" w14:textId="68516C7F" w:rsidR="00D62696" w:rsidRDefault="00D62696" w:rsidP="00413634">
      <w:pPr>
        <w:jc w:val="both"/>
        <w:rPr>
          <w:rFonts w:ascii="Arial" w:hAnsi="Arial" w:cs="Arial"/>
          <w:sz w:val="20"/>
          <w:szCs w:val="20"/>
        </w:rPr>
      </w:pPr>
    </w:p>
    <w:p w14:paraId="16BC3AD3" w14:textId="4E297FB3" w:rsidR="001E7B00" w:rsidRDefault="001E7B00" w:rsidP="00413634">
      <w:pPr>
        <w:jc w:val="both"/>
        <w:rPr>
          <w:rFonts w:ascii="Arial" w:hAnsi="Arial" w:cs="Arial"/>
          <w:sz w:val="20"/>
          <w:szCs w:val="20"/>
        </w:rPr>
      </w:pPr>
    </w:p>
    <w:p w14:paraId="2914E812" w14:textId="77777777" w:rsidR="001E7B00" w:rsidRPr="00413634" w:rsidRDefault="001E7B00"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46212809" w14:textId="77777777"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11DCDA8A" w14:textId="77777777" w:rsidR="009D44B7" w:rsidRDefault="009D44B7" w:rsidP="00C608BF">
      <w:pPr>
        <w:spacing w:after="0"/>
        <w:jc w:val="both"/>
        <w:rPr>
          <w:rFonts w:ascii="Arial" w:hAnsi="Arial" w:cs="Arial"/>
          <w:b/>
          <w:sz w:val="20"/>
          <w:szCs w:val="20"/>
        </w:rPr>
      </w:pPr>
    </w:p>
    <w:p w14:paraId="241D782F" w14:textId="242D54C1" w:rsidR="009D44B7" w:rsidRDefault="009D44B7" w:rsidP="00C608BF">
      <w:pPr>
        <w:spacing w:after="0"/>
        <w:jc w:val="both"/>
        <w:rPr>
          <w:rFonts w:ascii="Arial" w:hAnsi="Arial" w:cs="Arial"/>
          <w:b/>
          <w:sz w:val="20"/>
          <w:szCs w:val="20"/>
        </w:rPr>
      </w:pPr>
    </w:p>
    <w:p w14:paraId="7A1948D3" w14:textId="370BC941" w:rsidR="001E7B00" w:rsidRDefault="001E7B00" w:rsidP="00C608BF">
      <w:pPr>
        <w:spacing w:after="0"/>
        <w:jc w:val="both"/>
        <w:rPr>
          <w:rFonts w:ascii="Arial" w:hAnsi="Arial" w:cs="Arial"/>
          <w:b/>
          <w:sz w:val="20"/>
          <w:szCs w:val="20"/>
        </w:rPr>
      </w:pPr>
    </w:p>
    <w:p w14:paraId="5A348D2A" w14:textId="2D187A32" w:rsidR="001E7B00" w:rsidRDefault="001E7B00" w:rsidP="00C608BF">
      <w:pPr>
        <w:spacing w:after="0"/>
        <w:jc w:val="both"/>
        <w:rPr>
          <w:rFonts w:ascii="Arial" w:hAnsi="Arial" w:cs="Arial"/>
          <w:b/>
          <w:sz w:val="20"/>
          <w:szCs w:val="20"/>
        </w:rPr>
      </w:pPr>
    </w:p>
    <w:p w14:paraId="1F14A642" w14:textId="763B0080" w:rsidR="001E7B00" w:rsidRDefault="001E7B00" w:rsidP="00C608BF">
      <w:pPr>
        <w:spacing w:after="0"/>
        <w:jc w:val="both"/>
        <w:rPr>
          <w:rFonts w:ascii="Arial" w:hAnsi="Arial" w:cs="Arial"/>
          <w:b/>
          <w:sz w:val="20"/>
          <w:szCs w:val="20"/>
        </w:rPr>
      </w:pPr>
    </w:p>
    <w:p w14:paraId="508F1620" w14:textId="1C50AB8F" w:rsidR="001E7B00" w:rsidRDefault="001E7B00" w:rsidP="00C608BF">
      <w:pPr>
        <w:spacing w:after="0"/>
        <w:jc w:val="both"/>
        <w:rPr>
          <w:rFonts w:ascii="Arial" w:hAnsi="Arial" w:cs="Arial"/>
          <w:b/>
          <w:sz w:val="20"/>
          <w:szCs w:val="20"/>
        </w:rPr>
      </w:pPr>
    </w:p>
    <w:p w14:paraId="5DD24FEF" w14:textId="77777777" w:rsidR="001E7B00" w:rsidRDefault="001E7B00" w:rsidP="00C608BF">
      <w:pPr>
        <w:spacing w:after="0"/>
        <w:jc w:val="both"/>
        <w:rPr>
          <w:rFonts w:ascii="Arial" w:hAnsi="Arial" w:cs="Arial"/>
          <w:b/>
          <w:sz w:val="20"/>
          <w:szCs w:val="20"/>
        </w:rPr>
      </w:pPr>
    </w:p>
    <w:p w14:paraId="041C42DE" w14:textId="77777777" w:rsidR="001E7B00" w:rsidRDefault="001E7B00" w:rsidP="00C608BF">
      <w:pPr>
        <w:spacing w:after="0"/>
        <w:jc w:val="both"/>
        <w:rPr>
          <w:rFonts w:ascii="Arial" w:hAnsi="Arial" w:cs="Arial"/>
          <w:b/>
          <w:sz w:val="20"/>
          <w:szCs w:val="20"/>
        </w:rPr>
      </w:pPr>
    </w:p>
    <w:p w14:paraId="21A41121" w14:textId="77777777" w:rsidR="001E7B00" w:rsidRDefault="001E7B00" w:rsidP="00C608BF">
      <w:pPr>
        <w:spacing w:after="0"/>
        <w:jc w:val="both"/>
        <w:rPr>
          <w:rFonts w:ascii="Arial" w:hAnsi="Arial" w:cs="Arial"/>
          <w:b/>
          <w:sz w:val="20"/>
          <w:szCs w:val="20"/>
        </w:rPr>
      </w:pPr>
    </w:p>
    <w:p w14:paraId="494426D1" w14:textId="77777777" w:rsidR="001E7B00" w:rsidRDefault="001E7B00" w:rsidP="00C608BF">
      <w:pPr>
        <w:spacing w:after="0"/>
        <w:jc w:val="both"/>
        <w:rPr>
          <w:rFonts w:ascii="Arial" w:hAnsi="Arial" w:cs="Arial"/>
          <w:b/>
          <w:sz w:val="20"/>
          <w:szCs w:val="20"/>
        </w:rPr>
      </w:pPr>
    </w:p>
    <w:p w14:paraId="36E8BFBE" w14:textId="77777777" w:rsidR="001E7B00" w:rsidRDefault="001E7B00" w:rsidP="00C608BF">
      <w:pPr>
        <w:spacing w:after="0"/>
        <w:jc w:val="both"/>
        <w:rPr>
          <w:rFonts w:ascii="Arial" w:hAnsi="Arial" w:cs="Arial"/>
          <w:b/>
          <w:sz w:val="20"/>
          <w:szCs w:val="20"/>
        </w:rPr>
      </w:pPr>
    </w:p>
    <w:p w14:paraId="0B1593E1" w14:textId="77777777" w:rsidR="001E7B00" w:rsidRDefault="001E7B00" w:rsidP="00C608BF">
      <w:pPr>
        <w:spacing w:after="0"/>
        <w:jc w:val="both"/>
        <w:rPr>
          <w:rFonts w:ascii="Arial" w:hAnsi="Arial" w:cs="Arial"/>
          <w:b/>
          <w:sz w:val="20"/>
          <w:szCs w:val="20"/>
        </w:rPr>
      </w:pPr>
    </w:p>
    <w:p w14:paraId="2D3FDA2C" w14:textId="77777777" w:rsidR="001E7B00" w:rsidRDefault="001E7B00" w:rsidP="00C608BF">
      <w:pPr>
        <w:spacing w:after="0"/>
        <w:jc w:val="both"/>
        <w:rPr>
          <w:rFonts w:ascii="Arial" w:hAnsi="Arial" w:cs="Arial"/>
          <w:b/>
          <w:sz w:val="20"/>
          <w:szCs w:val="20"/>
        </w:rPr>
      </w:pPr>
    </w:p>
    <w:p w14:paraId="21BE0DDE" w14:textId="77777777" w:rsidR="001E7B00" w:rsidRDefault="001E7B00" w:rsidP="00C608BF">
      <w:pPr>
        <w:spacing w:after="0"/>
        <w:jc w:val="both"/>
        <w:rPr>
          <w:rFonts w:ascii="Arial" w:hAnsi="Arial" w:cs="Arial"/>
          <w:b/>
          <w:sz w:val="20"/>
          <w:szCs w:val="20"/>
        </w:rPr>
      </w:pPr>
    </w:p>
    <w:p w14:paraId="4E65EA4C" w14:textId="77777777" w:rsidR="001E7B00" w:rsidRDefault="001E7B00" w:rsidP="00C608BF">
      <w:pPr>
        <w:spacing w:after="0"/>
        <w:jc w:val="both"/>
        <w:rPr>
          <w:rFonts w:ascii="Arial" w:hAnsi="Arial" w:cs="Arial"/>
          <w:b/>
          <w:sz w:val="20"/>
          <w:szCs w:val="20"/>
        </w:rPr>
      </w:pPr>
    </w:p>
    <w:p w14:paraId="6DAFB139" w14:textId="77777777" w:rsidR="001E7B00" w:rsidRDefault="001E7B00" w:rsidP="00C608BF">
      <w:pPr>
        <w:spacing w:after="0"/>
        <w:jc w:val="both"/>
        <w:rPr>
          <w:rFonts w:ascii="Arial" w:hAnsi="Arial" w:cs="Arial"/>
          <w:b/>
          <w:sz w:val="20"/>
          <w:szCs w:val="20"/>
        </w:rPr>
      </w:pPr>
    </w:p>
    <w:p w14:paraId="06016FB5" w14:textId="77777777" w:rsidR="001E7B00" w:rsidRDefault="001E7B00" w:rsidP="00C608BF">
      <w:pPr>
        <w:spacing w:after="0"/>
        <w:jc w:val="both"/>
        <w:rPr>
          <w:rFonts w:ascii="Arial" w:hAnsi="Arial" w:cs="Arial"/>
          <w:b/>
          <w:sz w:val="20"/>
          <w:szCs w:val="20"/>
        </w:rPr>
      </w:pPr>
    </w:p>
    <w:p w14:paraId="7B0BFEEB" w14:textId="77777777" w:rsidR="001E7B00" w:rsidRDefault="001E7B00" w:rsidP="00C608BF">
      <w:pPr>
        <w:spacing w:after="0"/>
        <w:jc w:val="both"/>
        <w:rPr>
          <w:rFonts w:ascii="Arial" w:hAnsi="Arial" w:cs="Arial"/>
          <w:b/>
          <w:sz w:val="20"/>
          <w:szCs w:val="20"/>
        </w:rPr>
      </w:pPr>
    </w:p>
    <w:p w14:paraId="1C2EB70F" w14:textId="77777777" w:rsidR="001E7B00" w:rsidRDefault="001E7B00" w:rsidP="00C608BF">
      <w:pPr>
        <w:spacing w:after="0"/>
        <w:jc w:val="both"/>
        <w:rPr>
          <w:rFonts w:ascii="Arial" w:hAnsi="Arial" w:cs="Arial"/>
          <w:b/>
          <w:sz w:val="20"/>
          <w:szCs w:val="20"/>
        </w:rPr>
      </w:pPr>
    </w:p>
    <w:p w14:paraId="5049F823" w14:textId="77777777" w:rsidR="001E7B00" w:rsidRDefault="001E7B00" w:rsidP="00C608BF">
      <w:pPr>
        <w:spacing w:after="0"/>
        <w:jc w:val="both"/>
        <w:rPr>
          <w:rFonts w:ascii="Arial" w:hAnsi="Arial" w:cs="Arial"/>
          <w:b/>
          <w:sz w:val="20"/>
          <w:szCs w:val="20"/>
        </w:rPr>
      </w:pPr>
    </w:p>
    <w:p w14:paraId="4F875CB6" w14:textId="77777777" w:rsidR="001E7B00" w:rsidRDefault="001E7B00" w:rsidP="00C608BF">
      <w:pPr>
        <w:spacing w:after="0"/>
        <w:jc w:val="both"/>
        <w:rPr>
          <w:rFonts w:ascii="Arial" w:hAnsi="Arial" w:cs="Arial"/>
          <w:b/>
          <w:sz w:val="20"/>
          <w:szCs w:val="20"/>
        </w:rPr>
      </w:pPr>
    </w:p>
    <w:p w14:paraId="74D6820A" w14:textId="77777777" w:rsidR="001E7B00" w:rsidRDefault="001E7B00" w:rsidP="00C608BF">
      <w:pPr>
        <w:spacing w:after="0"/>
        <w:jc w:val="both"/>
        <w:rPr>
          <w:rFonts w:ascii="Arial" w:hAnsi="Arial" w:cs="Arial"/>
          <w:b/>
          <w:sz w:val="20"/>
          <w:szCs w:val="20"/>
        </w:rPr>
      </w:pPr>
    </w:p>
    <w:p w14:paraId="2D218A64" w14:textId="77777777" w:rsidR="001E7B00" w:rsidRDefault="001E7B00" w:rsidP="00C608BF">
      <w:pPr>
        <w:spacing w:after="0"/>
        <w:jc w:val="both"/>
        <w:rPr>
          <w:rFonts w:ascii="Arial" w:hAnsi="Arial" w:cs="Arial"/>
          <w:b/>
          <w:sz w:val="20"/>
          <w:szCs w:val="20"/>
        </w:rPr>
      </w:pPr>
    </w:p>
    <w:p w14:paraId="3DB58099" w14:textId="77777777" w:rsidR="001E7B00" w:rsidRDefault="001E7B00" w:rsidP="00C608BF">
      <w:pPr>
        <w:spacing w:after="0"/>
        <w:jc w:val="both"/>
        <w:rPr>
          <w:rFonts w:ascii="Arial" w:hAnsi="Arial" w:cs="Arial"/>
          <w:b/>
          <w:sz w:val="20"/>
          <w:szCs w:val="20"/>
        </w:rPr>
      </w:pPr>
    </w:p>
    <w:p w14:paraId="362CB400" w14:textId="77777777" w:rsidR="001E7B00" w:rsidRDefault="001E7B00" w:rsidP="00C608BF">
      <w:pPr>
        <w:spacing w:after="0"/>
        <w:jc w:val="both"/>
        <w:rPr>
          <w:rFonts w:ascii="Arial" w:hAnsi="Arial" w:cs="Arial"/>
          <w:b/>
          <w:sz w:val="20"/>
          <w:szCs w:val="20"/>
        </w:rPr>
      </w:pPr>
    </w:p>
    <w:p w14:paraId="28F4E1DB" w14:textId="77777777" w:rsidR="001E7B00" w:rsidRDefault="001E7B00" w:rsidP="00C608BF">
      <w:pPr>
        <w:spacing w:after="0"/>
        <w:jc w:val="both"/>
        <w:rPr>
          <w:rFonts w:ascii="Arial" w:hAnsi="Arial" w:cs="Arial"/>
          <w:b/>
          <w:sz w:val="20"/>
          <w:szCs w:val="20"/>
        </w:rPr>
      </w:pPr>
    </w:p>
    <w:p w14:paraId="0E411EBD" w14:textId="77777777" w:rsidR="001E7B00" w:rsidRDefault="001E7B00" w:rsidP="00C608BF">
      <w:pPr>
        <w:spacing w:after="0"/>
        <w:jc w:val="both"/>
        <w:rPr>
          <w:rFonts w:ascii="Arial" w:hAnsi="Arial" w:cs="Arial"/>
          <w:b/>
          <w:sz w:val="20"/>
          <w:szCs w:val="20"/>
        </w:rPr>
      </w:pPr>
    </w:p>
    <w:p w14:paraId="352C9782" w14:textId="77777777" w:rsidR="001E7B00" w:rsidRDefault="001E7B00" w:rsidP="00C608BF">
      <w:pPr>
        <w:spacing w:after="0"/>
        <w:jc w:val="both"/>
        <w:rPr>
          <w:rFonts w:ascii="Arial" w:hAnsi="Arial" w:cs="Arial"/>
          <w:b/>
          <w:sz w:val="20"/>
          <w:szCs w:val="20"/>
        </w:rPr>
      </w:pPr>
    </w:p>
    <w:p w14:paraId="18373ED9" w14:textId="77777777" w:rsidR="001E7B00" w:rsidRDefault="001E7B00" w:rsidP="00C608BF">
      <w:pPr>
        <w:spacing w:after="0"/>
        <w:jc w:val="both"/>
        <w:rPr>
          <w:rFonts w:ascii="Arial" w:hAnsi="Arial" w:cs="Arial"/>
          <w:b/>
          <w:sz w:val="20"/>
          <w:szCs w:val="20"/>
        </w:rPr>
      </w:pPr>
    </w:p>
    <w:p w14:paraId="4203CB74" w14:textId="77777777" w:rsidR="001E7B00" w:rsidRDefault="001E7B00" w:rsidP="00C608BF">
      <w:pPr>
        <w:spacing w:after="0"/>
        <w:jc w:val="both"/>
        <w:rPr>
          <w:rFonts w:ascii="Arial" w:hAnsi="Arial" w:cs="Arial"/>
          <w:b/>
          <w:sz w:val="20"/>
          <w:szCs w:val="20"/>
        </w:rPr>
      </w:pPr>
    </w:p>
    <w:p w14:paraId="08B241E5" w14:textId="77777777" w:rsidR="001E7B00" w:rsidRDefault="001E7B00" w:rsidP="00C608BF">
      <w:pPr>
        <w:spacing w:after="0"/>
        <w:jc w:val="both"/>
        <w:rPr>
          <w:rFonts w:ascii="Arial" w:hAnsi="Arial" w:cs="Arial"/>
          <w:b/>
          <w:sz w:val="20"/>
          <w:szCs w:val="20"/>
        </w:rPr>
      </w:pPr>
    </w:p>
    <w:p w14:paraId="61E4B8E1" w14:textId="77777777" w:rsidR="001E7B00" w:rsidRDefault="001E7B00" w:rsidP="00C608BF">
      <w:pPr>
        <w:spacing w:after="0"/>
        <w:jc w:val="both"/>
        <w:rPr>
          <w:rFonts w:ascii="Arial" w:hAnsi="Arial" w:cs="Arial"/>
          <w:b/>
          <w:sz w:val="20"/>
          <w:szCs w:val="20"/>
        </w:rPr>
      </w:pPr>
    </w:p>
    <w:p w14:paraId="671C8C1F" w14:textId="77777777" w:rsidR="001E7B00" w:rsidRDefault="001E7B00" w:rsidP="00C608BF">
      <w:pPr>
        <w:spacing w:after="0"/>
        <w:jc w:val="both"/>
        <w:rPr>
          <w:rFonts w:ascii="Arial" w:hAnsi="Arial" w:cs="Arial"/>
          <w:b/>
          <w:sz w:val="20"/>
          <w:szCs w:val="20"/>
        </w:rPr>
      </w:pPr>
    </w:p>
    <w:p w14:paraId="0A9AD19D" w14:textId="77777777" w:rsidR="001E7B00" w:rsidRDefault="001E7B00" w:rsidP="00C608BF">
      <w:pPr>
        <w:spacing w:after="0"/>
        <w:jc w:val="both"/>
        <w:rPr>
          <w:rFonts w:ascii="Arial" w:hAnsi="Arial" w:cs="Arial"/>
          <w:b/>
          <w:sz w:val="20"/>
          <w:szCs w:val="20"/>
        </w:rPr>
      </w:pPr>
    </w:p>
    <w:p w14:paraId="68E8856E" w14:textId="77777777" w:rsidR="001E7B00" w:rsidRDefault="001E7B00" w:rsidP="00C608BF">
      <w:pPr>
        <w:spacing w:after="0"/>
        <w:jc w:val="both"/>
        <w:rPr>
          <w:rFonts w:ascii="Arial" w:hAnsi="Arial" w:cs="Arial"/>
          <w:b/>
          <w:sz w:val="20"/>
          <w:szCs w:val="20"/>
        </w:rPr>
      </w:pPr>
    </w:p>
    <w:p w14:paraId="154F3FD6" w14:textId="77777777" w:rsidR="001E7B00" w:rsidRDefault="001E7B00" w:rsidP="00C608BF">
      <w:pPr>
        <w:spacing w:after="0"/>
        <w:jc w:val="both"/>
        <w:rPr>
          <w:rFonts w:ascii="Arial" w:hAnsi="Arial" w:cs="Arial"/>
          <w:b/>
          <w:sz w:val="20"/>
          <w:szCs w:val="20"/>
        </w:rPr>
      </w:pPr>
    </w:p>
    <w:p w14:paraId="5C218BB9" w14:textId="77777777" w:rsidR="001E7B00" w:rsidRDefault="001E7B00" w:rsidP="00C608BF">
      <w:pPr>
        <w:spacing w:after="0"/>
        <w:jc w:val="both"/>
        <w:rPr>
          <w:rFonts w:ascii="Arial" w:hAnsi="Arial" w:cs="Arial"/>
          <w:b/>
          <w:sz w:val="20"/>
          <w:szCs w:val="20"/>
        </w:rPr>
      </w:pPr>
    </w:p>
    <w:p w14:paraId="4FBB0F33" w14:textId="77777777" w:rsidR="001E7B00" w:rsidRDefault="001E7B00" w:rsidP="00C608BF">
      <w:pPr>
        <w:spacing w:after="0"/>
        <w:jc w:val="both"/>
        <w:rPr>
          <w:rFonts w:ascii="Arial" w:hAnsi="Arial" w:cs="Arial"/>
          <w:b/>
          <w:sz w:val="20"/>
          <w:szCs w:val="20"/>
        </w:rPr>
      </w:pPr>
    </w:p>
    <w:p w14:paraId="004E39AE" w14:textId="5642FF4D" w:rsidR="00413634" w:rsidRPr="00C608BF" w:rsidRDefault="00413634" w:rsidP="00C608BF">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p w14:paraId="54076EF3" w14:textId="77777777" w:rsidR="00413634" w:rsidRPr="00413634" w:rsidRDefault="00413634" w:rsidP="00413634">
      <w:pPr>
        <w:spacing w:after="0"/>
        <w:jc w:val="both"/>
        <w:rPr>
          <w:rFonts w:ascii="Arial" w:hAnsi="Arial" w:cs="Arial"/>
          <w:b/>
          <w:sz w:val="20"/>
          <w:szCs w:val="20"/>
          <w:u w:val="single"/>
        </w:rPr>
      </w:pPr>
    </w:p>
    <w:sectPr w:rsidR="00413634" w:rsidRPr="00413634"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CF03" w14:textId="77777777" w:rsidR="00744DE5" w:rsidRDefault="00744DE5" w:rsidP="00AF0891">
      <w:pPr>
        <w:spacing w:after="0" w:line="240" w:lineRule="auto"/>
      </w:pPr>
      <w:r>
        <w:separator/>
      </w:r>
    </w:p>
  </w:endnote>
  <w:endnote w:type="continuationSeparator" w:id="0">
    <w:p w14:paraId="4114F722" w14:textId="77777777" w:rsidR="00744DE5" w:rsidRDefault="00744DE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43FD" w14:textId="77777777" w:rsidR="00744DE5" w:rsidRDefault="00744DE5" w:rsidP="00AF0891">
      <w:pPr>
        <w:spacing w:after="0" w:line="240" w:lineRule="auto"/>
      </w:pPr>
      <w:r>
        <w:separator/>
      </w:r>
    </w:p>
  </w:footnote>
  <w:footnote w:type="continuationSeparator" w:id="0">
    <w:p w14:paraId="7754E824" w14:textId="77777777" w:rsidR="00744DE5" w:rsidRDefault="00744DE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5AC1F90"/>
    <w:multiLevelType w:val="hybridMultilevel"/>
    <w:tmpl w:val="9DE87BB4"/>
    <w:lvl w:ilvl="0" w:tplc="EE060218">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10"/>
  </w:num>
  <w:num w:numId="10">
    <w:abstractNumId w:val="13"/>
  </w:num>
  <w:num w:numId="11">
    <w:abstractNumId w:val="12"/>
  </w:num>
  <w:num w:numId="12">
    <w:abstractNumId w:val="15"/>
  </w:num>
  <w:num w:numId="13">
    <w:abstractNumId w:val="0"/>
  </w:num>
  <w:num w:numId="14">
    <w:abstractNumId w:val="9"/>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A7178"/>
    <w:rsid w:val="000B1736"/>
    <w:rsid w:val="000D567D"/>
    <w:rsid w:val="00125B80"/>
    <w:rsid w:val="001436D9"/>
    <w:rsid w:val="00154908"/>
    <w:rsid w:val="001959F9"/>
    <w:rsid w:val="001A00AB"/>
    <w:rsid w:val="001C258D"/>
    <w:rsid w:val="001E425A"/>
    <w:rsid w:val="001E7B00"/>
    <w:rsid w:val="00202057"/>
    <w:rsid w:val="002307C1"/>
    <w:rsid w:val="00233A52"/>
    <w:rsid w:val="0027544A"/>
    <w:rsid w:val="00280126"/>
    <w:rsid w:val="00291BF9"/>
    <w:rsid w:val="002A220F"/>
    <w:rsid w:val="002A7235"/>
    <w:rsid w:val="002C078B"/>
    <w:rsid w:val="002C5B4E"/>
    <w:rsid w:val="002D0CF8"/>
    <w:rsid w:val="003404D2"/>
    <w:rsid w:val="003736CF"/>
    <w:rsid w:val="00382390"/>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91871"/>
    <w:rsid w:val="005C0C56"/>
    <w:rsid w:val="005F42C7"/>
    <w:rsid w:val="00617956"/>
    <w:rsid w:val="00624CC6"/>
    <w:rsid w:val="00656EDF"/>
    <w:rsid w:val="00667FE5"/>
    <w:rsid w:val="00680942"/>
    <w:rsid w:val="006A1334"/>
    <w:rsid w:val="006C1400"/>
    <w:rsid w:val="006C599C"/>
    <w:rsid w:val="006E7C59"/>
    <w:rsid w:val="00727B02"/>
    <w:rsid w:val="0073199A"/>
    <w:rsid w:val="0074237F"/>
    <w:rsid w:val="00744DE5"/>
    <w:rsid w:val="00745B08"/>
    <w:rsid w:val="007551FB"/>
    <w:rsid w:val="007716EA"/>
    <w:rsid w:val="0078503B"/>
    <w:rsid w:val="007A72FD"/>
    <w:rsid w:val="007C0D0E"/>
    <w:rsid w:val="007D350F"/>
    <w:rsid w:val="007E1F19"/>
    <w:rsid w:val="007E7EAF"/>
    <w:rsid w:val="00804C4F"/>
    <w:rsid w:val="00814D0F"/>
    <w:rsid w:val="00835059"/>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608A9"/>
    <w:rsid w:val="00970ABE"/>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033C"/>
    <w:rsid w:val="00B5606A"/>
    <w:rsid w:val="00B715D1"/>
    <w:rsid w:val="00B74CBB"/>
    <w:rsid w:val="00B82DCE"/>
    <w:rsid w:val="00B9653F"/>
    <w:rsid w:val="00BD1A96"/>
    <w:rsid w:val="00BD78C0"/>
    <w:rsid w:val="00C02080"/>
    <w:rsid w:val="00C36BE7"/>
    <w:rsid w:val="00C45E28"/>
    <w:rsid w:val="00C608BF"/>
    <w:rsid w:val="00C9111C"/>
    <w:rsid w:val="00CB7FEB"/>
    <w:rsid w:val="00CD3E59"/>
    <w:rsid w:val="00CE1867"/>
    <w:rsid w:val="00CE38EB"/>
    <w:rsid w:val="00CE4799"/>
    <w:rsid w:val="00D150D6"/>
    <w:rsid w:val="00D22AA3"/>
    <w:rsid w:val="00D31BD5"/>
    <w:rsid w:val="00D56439"/>
    <w:rsid w:val="00D62696"/>
    <w:rsid w:val="00D63DF5"/>
    <w:rsid w:val="00D676D8"/>
    <w:rsid w:val="00D70651"/>
    <w:rsid w:val="00D72F84"/>
    <w:rsid w:val="00D746E7"/>
    <w:rsid w:val="00D8165D"/>
    <w:rsid w:val="00DB3249"/>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2711</Words>
  <Characters>15456</Characters>
  <Application>Microsoft Office Word</Application>
  <DocSecurity>0</DocSecurity>
  <Lines>128</Lines>
  <Paragraphs>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cp:lastModifiedBy>
  <cp:revision>10</cp:revision>
  <cp:lastPrinted>2022-01-31T12:28:00Z</cp:lastPrinted>
  <dcterms:created xsi:type="dcterms:W3CDTF">2022-01-24T13:20:00Z</dcterms:created>
  <dcterms:modified xsi:type="dcterms:W3CDTF">2022-02-15T13:03:00Z</dcterms:modified>
</cp:coreProperties>
</file>